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AF" w:rsidRPr="00311975" w:rsidRDefault="00667FAF" w:rsidP="00667FAF">
      <w:pPr>
        <w:spacing w:after="0" w:line="240" w:lineRule="auto"/>
        <w:ind w:left="6521"/>
        <w:rPr>
          <w:rFonts w:ascii="Times New Roman" w:hAnsi="Times New Roman" w:cs="Times New Roman"/>
          <w:b/>
          <w:lang w:val="uk-UA"/>
        </w:rPr>
      </w:pPr>
      <w:r w:rsidRPr="00311975">
        <w:rPr>
          <w:rFonts w:ascii="Times New Roman" w:hAnsi="Times New Roman" w:cs="Times New Roman"/>
          <w:b/>
          <w:lang w:val="uk-UA"/>
        </w:rPr>
        <w:t>Додаток 2</w:t>
      </w:r>
    </w:p>
    <w:p w:rsidR="00667FAF" w:rsidRPr="00311975" w:rsidRDefault="00667FAF" w:rsidP="00667FAF">
      <w:pPr>
        <w:spacing w:after="0" w:line="240" w:lineRule="auto"/>
        <w:ind w:left="6521"/>
        <w:rPr>
          <w:rFonts w:ascii="Times New Roman" w:hAnsi="Times New Roman" w:cs="Times New Roman"/>
          <w:lang w:val="uk-UA"/>
        </w:rPr>
      </w:pPr>
      <w:r w:rsidRPr="00311975">
        <w:rPr>
          <w:rFonts w:ascii="Times New Roman" w:hAnsi="Times New Roman" w:cs="Times New Roman"/>
          <w:lang w:val="uk-UA"/>
        </w:rPr>
        <w:t>до договору про постачання електричної енергії Споживачу</w:t>
      </w:r>
    </w:p>
    <w:p w:rsidR="00667FAF" w:rsidRPr="00311975" w:rsidRDefault="00667FAF" w:rsidP="00667FAF">
      <w:pPr>
        <w:spacing w:after="0" w:line="240" w:lineRule="auto"/>
        <w:jc w:val="both"/>
        <w:rPr>
          <w:rFonts w:ascii="Times New Roman" w:hAnsi="Times New Roman" w:cs="Times New Roman"/>
          <w:lang w:val="uk-UA"/>
        </w:rPr>
      </w:pPr>
    </w:p>
    <w:p w:rsidR="00667FAF" w:rsidRPr="00311975" w:rsidRDefault="00667FAF" w:rsidP="00667FAF">
      <w:pPr>
        <w:spacing w:after="0" w:line="240" w:lineRule="auto"/>
        <w:jc w:val="both"/>
        <w:rPr>
          <w:rFonts w:ascii="Times New Roman" w:hAnsi="Times New Roman" w:cs="Times New Roman"/>
          <w:lang w:val="uk-UA"/>
        </w:rPr>
      </w:pPr>
    </w:p>
    <w:p w:rsidR="00667FAF" w:rsidRPr="00455D01" w:rsidRDefault="00667FAF" w:rsidP="00667FAF">
      <w:pPr>
        <w:spacing w:after="0" w:line="240" w:lineRule="auto"/>
        <w:jc w:val="center"/>
        <w:rPr>
          <w:rFonts w:ascii="Times New Roman" w:hAnsi="Times New Roman" w:cs="Times New Roman"/>
          <w:b/>
          <w:lang w:val="uk-UA"/>
        </w:rPr>
      </w:pPr>
      <w:r w:rsidRPr="00455D01">
        <w:rPr>
          <w:rFonts w:ascii="Times New Roman" w:hAnsi="Times New Roman" w:cs="Times New Roman"/>
          <w:b/>
          <w:lang w:val="uk-UA"/>
        </w:rPr>
        <w:t>КОМЕРЦІЙНА ПРОПОЗИЦІЯ №</w:t>
      </w:r>
      <w:r>
        <w:rPr>
          <w:rFonts w:ascii="Times New Roman" w:hAnsi="Times New Roman" w:cs="Times New Roman"/>
          <w:b/>
          <w:lang w:val="uk-UA"/>
        </w:rPr>
        <w:t>3</w:t>
      </w:r>
      <w:r w:rsidR="009847BD">
        <w:rPr>
          <w:rFonts w:ascii="Times New Roman" w:hAnsi="Times New Roman" w:cs="Times New Roman"/>
          <w:b/>
          <w:lang w:val="uk-UA"/>
        </w:rPr>
        <w:t>7</w:t>
      </w:r>
    </w:p>
    <w:p w:rsidR="00667FAF" w:rsidRDefault="00667FAF" w:rsidP="00667FAF">
      <w:pPr>
        <w:spacing w:after="0" w:line="240" w:lineRule="auto"/>
        <w:jc w:val="center"/>
        <w:rPr>
          <w:rFonts w:ascii="Times New Roman" w:hAnsi="Times New Roman" w:cs="Times New Roman"/>
          <w:b/>
          <w:i/>
          <w:lang w:val="uk-UA"/>
        </w:rPr>
      </w:pPr>
      <w:r w:rsidRPr="001B2AF2">
        <w:rPr>
          <w:rFonts w:ascii="Times New Roman" w:hAnsi="Times New Roman" w:cs="Times New Roman"/>
          <w:b/>
          <w:i/>
          <w:lang w:val="uk-UA"/>
        </w:rPr>
        <w:t xml:space="preserve">постачальника електричної енергії </w:t>
      </w:r>
      <w:r>
        <w:rPr>
          <w:rFonts w:ascii="Times New Roman" w:hAnsi="Times New Roman" w:cs="Times New Roman"/>
          <w:b/>
          <w:i/>
          <w:lang w:val="uk-UA"/>
        </w:rPr>
        <w:t>ДОЧІРНЄ ПІДПРИЄМСТВО «ЕНЕРГОЗБУТ»</w:t>
      </w:r>
    </w:p>
    <w:p w:rsidR="00667FAF" w:rsidRPr="00944BB5" w:rsidRDefault="00667FAF" w:rsidP="00667FAF">
      <w:pPr>
        <w:spacing w:after="0" w:line="240" w:lineRule="auto"/>
        <w:jc w:val="center"/>
        <w:rPr>
          <w:rFonts w:ascii="Times New Roman" w:hAnsi="Times New Roman" w:cs="Times New Roman"/>
          <w:b/>
          <w:i/>
          <w:lang w:val="uk-UA"/>
        </w:rPr>
      </w:pPr>
      <w:r>
        <w:rPr>
          <w:rFonts w:ascii="Times New Roman" w:hAnsi="Times New Roman" w:cs="Times New Roman"/>
          <w:b/>
          <w:i/>
          <w:lang w:val="uk-UA"/>
        </w:rPr>
        <w:t>( далі – ДП «Енергозбут»)</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 (далі-Постачальник), що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24.07.2018р.</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 Комерційна пропозиція не розповсюджується на населення та прирівняних до нього споживачів.</w:t>
      </w:r>
    </w:p>
    <w:p w:rsidR="00667FAF" w:rsidRPr="00311975" w:rsidRDefault="00667FAF" w:rsidP="00667FAF">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Критерії, яким має відповідати особа, що обирає дану комерційну пропозицію:</w:t>
      </w:r>
    </w:p>
    <w:p w:rsidR="00667FAF" w:rsidRPr="007716D7" w:rsidRDefault="00667FAF" w:rsidP="00667FAF">
      <w:pPr>
        <w:pStyle w:val="a5"/>
        <w:numPr>
          <w:ilvl w:val="0"/>
          <w:numId w:val="5"/>
        </w:numPr>
        <w:spacing w:after="0" w:line="240" w:lineRule="auto"/>
        <w:ind w:left="567"/>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є власником (користувачем) об’єкта;</w:t>
      </w:r>
    </w:p>
    <w:p w:rsidR="00667FAF" w:rsidRPr="007716D7" w:rsidRDefault="00667FAF" w:rsidP="00667FAF">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наявні у споживача засоби обліку електричної енергії забезпечують можливість фіксації загального обсягу споживання електричної енергії за розрахунковий період, площадки вимірювання споживача віднесено до групи «Б», відповідно до Тимчасового порядку Постанови НКРЕКП №2118 від 28.12.2018р.;</w:t>
      </w:r>
    </w:p>
    <w:p w:rsidR="00667FAF" w:rsidRPr="007716D7" w:rsidRDefault="00667FAF" w:rsidP="00667FAF">
      <w:pPr>
        <w:pStyle w:val="a5"/>
        <w:numPr>
          <w:ilvl w:val="0"/>
          <w:numId w:val="5"/>
        </w:numPr>
        <w:spacing w:after="0" w:line="240" w:lineRule="auto"/>
        <w:ind w:left="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споживач приєднався до умов договору споживача про надання послуг з розподілу (передачі) електричної енергії.</w:t>
      </w:r>
    </w:p>
    <w:p w:rsidR="00667FAF" w:rsidRPr="00311975" w:rsidRDefault="00667FAF" w:rsidP="00667FAF">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Pr="00311975">
        <w:rPr>
          <w:rFonts w:ascii="Times New Roman" w:hAnsi="Times New Roman" w:cs="Times New Roman"/>
          <w:b/>
          <w:lang w:val="uk-UA"/>
        </w:rPr>
        <w:t>Ціна комерційної пропозиції</w:t>
      </w:r>
    </w:p>
    <w:p w:rsidR="00667FAF" w:rsidRPr="007716D7" w:rsidRDefault="00667FAF" w:rsidP="00667FAF">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2.1. Ціна на електроенергію, спожиту Споживачем у відповідному розрахунковому місяці визначається за формулою:</w:t>
      </w:r>
    </w:p>
    <w:p w:rsidR="00667FAF" w:rsidRPr="00F81CF5" w:rsidRDefault="00667FAF" w:rsidP="00667FAF">
      <w:pPr>
        <w:spacing w:after="120" w:line="240" w:lineRule="auto"/>
        <w:ind w:firstLine="709"/>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Ц</w:t>
      </w:r>
      <w:r w:rsidRPr="00F81CF5">
        <w:rPr>
          <w:rFonts w:ascii="Times New Roman" w:hAnsi="Times New Roman" w:cs="Times New Roman"/>
          <w:sz w:val="21"/>
          <w:szCs w:val="21"/>
          <w:vertAlign w:val="subscript"/>
          <w:lang w:val="uk-UA"/>
        </w:rPr>
        <w:t>факт</w:t>
      </w:r>
      <w:r w:rsidRPr="00F81CF5">
        <w:rPr>
          <w:rFonts w:ascii="Times New Roman" w:hAnsi="Times New Roman" w:cs="Times New Roman"/>
          <w:sz w:val="21"/>
          <w:szCs w:val="21"/>
          <w:lang w:val="uk-UA"/>
        </w:rPr>
        <w:t xml:space="preserve"> = (В</w:t>
      </w:r>
      <w:r w:rsidRPr="00F81CF5">
        <w:rPr>
          <w:rFonts w:ascii="Times New Roman" w:hAnsi="Times New Roman" w:cs="Times New Roman"/>
          <w:sz w:val="21"/>
          <w:szCs w:val="21"/>
          <w:vertAlign w:val="subscript"/>
          <w:lang w:val="uk-UA"/>
        </w:rPr>
        <w:t>рдн/вдр</w:t>
      </w:r>
      <w:r w:rsidRPr="00F81CF5">
        <w:rPr>
          <w:rFonts w:ascii="Times New Roman" w:hAnsi="Times New Roman" w:cs="Times New Roman"/>
          <w:sz w:val="21"/>
          <w:szCs w:val="21"/>
          <w:lang w:val="uk-UA"/>
        </w:rPr>
        <w:t>+ В</w:t>
      </w:r>
      <w:r w:rsidRPr="00F81CF5">
        <w:rPr>
          <w:rFonts w:ascii="Times New Roman" w:hAnsi="Times New Roman" w:cs="Times New Roman"/>
          <w:sz w:val="21"/>
          <w:szCs w:val="21"/>
          <w:vertAlign w:val="subscript"/>
          <w:lang w:val="uk-UA"/>
        </w:rPr>
        <w:t>бр</w:t>
      </w:r>
      <w:r w:rsidRPr="00F81CF5">
        <w:rPr>
          <w:rFonts w:ascii="Times New Roman" w:hAnsi="Times New Roman" w:cs="Times New Roman"/>
          <w:sz w:val="21"/>
          <w:szCs w:val="21"/>
          <w:lang w:val="uk-UA"/>
        </w:rPr>
        <w:t>)/Е</w:t>
      </w:r>
      <w:r w:rsidRPr="00F81CF5">
        <w:rPr>
          <w:rFonts w:ascii="Times New Roman" w:hAnsi="Times New Roman" w:cs="Times New Roman"/>
          <w:sz w:val="21"/>
          <w:szCs w:val="21"/>
          <w:vertAlign w:val="subscript"/>
          <w:lang w:val="uk-UA"/>
        </w:rPr>
        <w:t xml:space="preserve">факт </w:t>
      </w:r>
      <w:r w:rsidRPr="00F81CF5">
        <w:rPr>
          <w:rFonts w:ascii="Times New Roman" w:hAnsi="Times New Roman" w:cs="Times New Roman"/>
          <w:sz w:val="21"/>
          <w:szCs w:val="21"/>
          <w:lang w:val="uk-UA"/>
        </w:rPr>
        <w:t>+ Т</w:t>
      </w:r>
      <w:r w:rsidRPr="00F81CF5">
        <w:rPr>
          <w:rFonts w:ascii="Times New Roman" w:hAnsi="Times New Roman" w:cs="Times New Roman"/>
          <w:sz w:val="21"/>
          <w:szCs w:val="21"/>
          <w:vertAlign w:val="subscript"/>
          <w:lang w:val="uk-UA"/>
        </w:rPr>
        <w:t>осп</w:t>
      </w:r>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оср</w:t>
      </w:r>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 xml:space="preserve">пост </w:t>
      </w:r>
      <w:r w:rsidRPr="00F81CF5">
        <w:rPr>
          <w:rFonts w:ascii="Times New Roman" w:hAnsi="Times New Roman" w:cs="Times New Roman"/>
          <w:sz w:val="21"/>
          <w:szCs w:val="21"/>
          <w:lang w:val="uk-UA"/>
        </w:rPr>
        <w:t>, грн./кВт*год, де:</w:t>
      </w:r>
    </w:p>
    <w:p w:rsidR="00667FAF" w:rsidRPr="007716D7" w:rsidRDefault="00667FAF" w:rsidP="00667FAF">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 xml:space="preserve">рдн/вдр </w:t>
      </w:r>
      <w:r w:rsidRPr="007716D7">
        <w:rPr>
          <w:rFonts w:ascii="Times New Roman" w:hAnsi="Times New Roman" w:cs="Times New Roman"/>
          <w:sz w:val="18"/>
          <w:szCs w:val="18"/>
          <w:lang w:val="uk-UA"/>
        </w:rPr>
        <w:t>– вартість  закупівлі електричної енергії на ринку «на добу наперед» (далі – РДН) та внутрішньо-добовому ринку (далі – ВДР). Визначається як сума добутків годинних обсягів купівлі електричної енергії та відповідних годинних цін, які склалися на РДН/ВДР (з урахуванням плати за послуги оператора ринку), грн.;</w:t>
      </w:r>
    </w:p>
    <w:p w:rsidR="00667FAF" w:rsidRPr="007716D7" w:rsidRDefault="00667FAF" w:rsidP="00667FAF">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В</w:t>
      </w:r>
      <w:r w:rsidRPr="007716D7">
        <w:rPr>
          <w:rFonts w:ascii="Times New Roman" w:hAnsi="Times New Roman" w:cs="Times New Roman"/>
          <w:sz w:val="18"/>
          <w:szCs w:val="18"/>
          <w:vertAlign w:val="subscript"/>
          <w:lang w:val="uk-UA"/>
        </w:rPr>
        <w:t>бр</w:t>
      </w:r>
      <w:r w:rsidRPr="007716D7">
        <w:rPr>
          <w:rFonts w:ascii="Times New Roman" w:hAnsi="Times New Roman" w:cs="Times New Roman"/>
          <w:sz w:val="18"/>
          <w:szCs w:val="18"/>
          <w:lang w:val="uk-UA"/>
        </w:rPr>
        <w:t xml:space="preserve"> – вартість небалансів електричної енергії. Визначається як сума добутків годинних обсягів купівлі/продажу та відповідних годинних цін Балансуючого ринку України, за якими Постачальник купує/продає обсяги електричної енергії, грн.; </w:t>
      </w:r>
    </w:p>
    <w:p w:rsidR="00667FAF" w:rsidRPr="007716D7" w:rsidRDefault="00667FAF" w:rsidP="00667FAF">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Е</w:t>
      </w:r>
      <w:r w:rsidRPr="007716D7">
        <w:rPr>
          <w:rFonts w:ascii="Times New Roman" w:hAnsi="Times New Roman" w:cs="Times New Roman"/>
          <w:sz w:val="18"/>
          <w:szCs w:val="18"/>
          <w:vertAlign w:val="subscript"/>
          <w:lang w:val="uk-UA"/>
        </w:rPr>
        <w:t xml:space="preserve">факт </w:t>
      </w:r>
      <w:r w:rsidRPr="007716D7">
        <w:rPr>
          <w:rFonts w:ascii="Times New Roman" w:hAnsi="Times New Roman" w:cs="Times New Roman"/>
          <w:sz w:val="18"/>
          <w:szCs w:val="18"/>
          <w:lang w:val="uk-UA"/>
        </w:rPr>
        <w:t>– фактичний обсяг закупівлі електричної енергії Постачальником за розрахунковий місяць, кВт*год;</w:t>
      </w:r>
    </w:p>
    <w:p w:rsidR="00667FAF" w:rsidRPr="007716D7" w:rsidRDefault="00667FAF" w:rsidP="00667FAF">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осп</w:t>
      </w:r>
      <w:r w:rsidRPr="007716D7">
        <w:rPr>
          <w:rFonts w:ascii="Times New Roman" w:hAnsi="Times New Roman" w:cs="Times New Roman"/>
          <w:sz w:val="18"/>
          <w:szCs w:val="18"/>
          <w:lang w:val="uk-UA"/>
        </w:rPr>
        <w:t xml:space="preserve"> – тариф на передачу електричної енергії оператора систем передачі (ОСП), що діє у відповідному розрахунковому періоді, грн./кВт*год.;</w:t>
      </w:r>
    </w:p>
    <w:p w:rsidR="00667FAF" w:rsidRPr="007716D7" w:rsidRDefault="00667FAF" w:rsidP="00667FAF">
      <w:pPr>
        <w:spacing w:after="120" w:line="240" w:lineRule="auto"/>
        <w:jc w:val="both"/>
        <w:rPr>
          <w:rFonts w:ascii="Times New Roman" w:hAnsi="Times New Roman" w:cs="Times New Roman"/>
          <w:sz w:val="12"/>
          <w:szCs w:val="12"/>
          <w:lang w:val="uk-UA"/>
        </w:rPr>
      </w:pPr>
      <w:r w:rsidRPr="007716D7">
        <w:rPr>
          <w:rFonts w:ascii="Times New Roman" w:hAnsi="Times New Roman" w:cs="Times New Roman"/>
          <w:sz w:val="12"/>
          <w:szCs w:val="12"/>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667FAF" w:rsidRPr="007716D7" w:rsidRDefault="00667FAF" w:rsidP="00667FAF">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оср</w:t>
      </w:r>
      <w:r w:rsidRPr="007716D7">
        <w:rPr>
          <w:rFonts w:ascii="Times New Roman" w:hAnsi="Times New Roman" w:cs="Times New Roman"/>
          <w:sz w:val="18"/>
          <w:szCs w:val="18"/>
          <w:lang w:val="uk-UA"/>
        </w:rPr>
        <w:t xml:space="preserve">  – тариф на розподіл електричної енергії оператора систем розподілу (ОСР), що діє у відповідному розрахунковому періоді на закріпленій території ОСР, грн./кВт*год;</w:t>
      </w:r>
    </w:p>
    <w:p w:rsidR="00667FAF" w:rsidRPr="007716D7" w:rsidRDefault="00667FAF" w:rsidP="00667FAF">
      <w:pPr>
        <w:spacing w:after="0" w:line="240" w:lineRule="auto"/>
        <w:jc w:val="both"/>
        <w:rPr>
          <w:rFonts w:ascii="Times New Roman" w:hAnsi="Times New Roman" w:cs="Times New Roman"/>
          <w:sz w:val="18"/>
          <w:szCs w:val="18"/>
          <w:lang w:val="uk-UA"/>
        </w:rPr>
      </w:pPr>
      <w:r w:rsidRPr="007716D7">
        <w:rPr>
          <w:rFonts w:ascii="Times New Roman" w:hAnsi="Times New Roman" w:cs="Times New Roman"/>
          <w:sz w:val="18"/>
          <w:szCs w:val="18"/>
          <w:lang w:val="uk-UA"/>
        </w:rPr>
        <w:t>Т</w:t>
      </w:r>
      <w:r w:rsidRPr="007716D7">
        <w:rPr>
          <w:rFonts w:ascii="Times New Roman" w:hAnsi="Times New Roman" w:cs="Times New Roman"/>
          <w:sz w:val="18"/>
          <w:szCs w:val="18"/>
          <w:vertAlign w:val="subscript"/>
          <w:lang w:val="uk-UA"/>
        </w:rPr>
        <w:t>пост</w:t>
      </w:r>
      <w:r w:rsidRPr="007716D7">
        <w:rPr>
          <w:rFonts w:ascii="Times New Roman" w:hAnsi="Times New Roman" w:cs="Times New Roman"/>
          <w:sz w:val="18"/>
          <w:szCs w:val="18"/>
          <w:lang w:val="uk-UA"/>
        </w:rPr>
        <w:t xml:space="preserve"> – тариф на постачання електричної енергії, який дорівнює</w:t>
      </w:r>
      <w:r>
        <w:rPr>
          <w:rFonts w:ascii="Times New Roman" w:hAnsi="Times New Roman" w:cs="Times New Roman"/>
          <w:sz w:val="18"/>
          <w:szCs w:val="18"/>
          <w:lang w:val="uk-UA"/>
        </w:rPr>
        <w:t xml:space="preserve"> 0,2</w:t>
      </w:r>
      <w:r w:rsidR="009847BD">
        <w:rPr>
          <w:rFonts w:ascii="Times New Roman" w:hAnsi="Times New Roman" w:cs="Times New Roman"/>
          <w:sz w:val="18"/>
          <w:szCs w:val="18"/>
          <w:lang w:val="uk-UA"/>
        </w:rPr>
        <w:t>7556</w:t>
      </w:r>
      <w:r>
        <w:rPr>
          <w:rFonts w:ascii="Times New Roman" w:hAnsi="Times New Roman" w:cs="Times New Roman"/>
          <w:sz w:val="18"/>
          <w:szCs w:val="18"/>
          <w:lang w:val="uk-UA"/>
        </w:rPr>
        <w:t xml:space="preserve"> </w:t>
      </w:r>
      <w:r w:rsidRPr="007716D7">
        <w:rPr>
          <w:rFonts w:ascii="Times New Roman" w:hAnsi="Times New Roman" w:cs="Times New Roman"/>
          <w:sz w:val="18"/>
          <w:szCs w:val="18"/>
          <w:lang w:val="uk-UA"/>
        </w:rPr>
        <w:t>грн./кВт*год.</w:t>
      </w:r>
    </w:p>
    <w:p w:rsidR="00667FAF" w:rsidRPr="00311975" w:rsidRDefault="00667FAF" w:rsidP="00667FAF">
      <w:pPr>
        <w:spacing w:after="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 xml:space="preserve">3. </w:t>
      </w:r>
      <w:r w:rsidRPr="00E66801">
        <w:rPr>
          <w:rFonts w:ascii="Times New Roman" w:hAnsi="Times New Roman" w:cs="Times New Roman"/>
          <w:b/>
          <w:lang w:val="uk-UA"/>
        </w:rPr>
        <w:t>Термін (строк) виставлення рахунк</w:t>
      </w:r>
      <w:r>
        <w:rPr>
          <w:rFonts w:ascii="Times New Roman" w:hAnsi="Times New Roman" w:cs="Times New Roman"/>
          <w:b/>
          <w:lang w:val="uk-UA"/>
        </w:rPr>
        <w:t>ів</w:t>
      </w:r>
      <w:r w:rsidRPr="00E66801">
        <w:rPr>
          <w:rFonts w:ascii="Times New Roman" w:hAnsi="Times New Roman" w:cs="Times New Roman"/>
          <w:b/>
          <w:lang w:val="uk-UA"/>
        </w:rPr>
        <w:t xml:space="preserve"> та термін</w:t>
      </w:r>
      <w:r>
        <w:rPr>
          <w:rFonts w:ascii="Times New Roman" w:hAnsi="Times New Roman" w:cs="Times New Roman"/>
          <w:b/>
          <w:lang w:val="uk-UA"/>
        </w:rPr>
        <w:t>и</w:t>
      </w:r>
      <w:r w:rsidRPr="00E66801">
        <w:rPr>
          <w:rFonts w:ascii="Times New Roman" w:hAnsi="Times New Roman" w:cs="Times New Roman"/>
          <w:b/>
          <w:lang w:val="uk-UA"/>
        </w:rPr>
        <w:t xml:space="preserve"> (строк</w:t>
      </w:r>
      <w:r>
        <w:rPr>
          <w:rFonts w:ascii="Times New Roman" w:hAnsi="Times New Roman" w:cs="Times New Roman"/>
          <w:b/>
          <w:lang w:val="uk-UA"/>
        </w:rPr>
        <w:t>и</w:t>
      </w:r>
      <w:r w:rsidRPr="00E66801">
        <w:rPr>
          <w:rFonts w:ascii="Times New Roman" w:hAnsi="Times New Roman" w:cs="Times New Roman"/>
          <w:b/>
          <w:lang w:val="uk-UA"/>
        </w:rPr>
        <w:t xml:space="preserve">) </w:t>
      </w:r>
      <w:r>
        <w:rPr>
          <w:rFonts w:ascii="Times New Roman" w:hAnsi="Times New Roman" w:cs="Times New Roman"/>
          <w:b/>
          <w:lang w:val="uk-UA"/>
        </w:rPr>
        <w:t>їх о</w:t>
      </w:r>
      <w:r w:rsidRPr="00E66801">
        <w:rPr>
          <w:rFonts w:ascii="Times New Roman" w:hAnsi="Times New Roman" w:cs="Times New Roman"/>
          <w:b/>
          <w:lang w:val="uk-UA"/>
        </w:rPr>
        <w:t>плати:</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3.1. Спосіб оплати:</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eastAsia="Calibri" w:hAnsi="Times New Roman" w:cs="Times New Roman"/>
          <w:color w:val="000000"/>
          <w:sz w:val="20"/>
          <w:szCs w:val="20"/>
          <w:lang w:val="uk-UA"/>
        </w:rPr>
        <w:t xml:space="preserve">Рахунок на попередню оплату заявлених обсягів споживання електричної енергії виставляється Постачальником за </w:t>
      </w:r>
      <w:r w:rsidRPr="007716D7">
        <w:rPr>
          <w:rFonts w:ascii="Times New Roman" w:eastAsia="Calibri" w:hAnsi="Times New Roman" w:cs="Times New Roman"/>
          <w:b/>
          <w:color w:val="000000"/>
          <w:sz w:val="20"/>
          <w:szCs w:val="20"/>
          <w:lang w:val="uk-UA"/>
        </w:rPr>
        <w:t>1</w:t>
      </w:r>
      <w:r w:rsidRPr="007716D7">
        <w:rPr>
          <w:rFonts w:ascii="Times New Roman" w:eastAsia="Calibri" w:hAnsi="Times New Roman" w:cs="Times New Roman"/>
          <w:b/>
          <w:sz w:val="20"/>
          <w:szCs w:val="20"/>
          <w:lang w:val="uk-UA"/>
        </w:rPr>
        <w:t>0</w:t>
      </w:r>
      <w:r w:rsidRPr="007716D7">
        <w:rPr>
          <w:rFonts w:ascii="Times New Roman" w:eastAsia="Calibri" w:hAnsi="Times New Roman" w:cs="Times New Roman"/>
          <w:sz w:val="20"/>
          <w:szCs w:val="20"/>
          <w:lang w:val="uk-UA"/>
        </w:rPr>
        <w:t xml:space="preserve"> </w:t>
      </w:r>
      <w:r w:rsidRPr="007716D7">
        <w:rPr>
          <w:rFonts w:ascii="Times New Roman" w:eastAsia="Calibri" w:hAnsi="Times New Roman" w:cs="Times New Roman"/>
          <w:color w:val="000000"/>
          <w:sz w:val="20"/>
          <w:szCs w:val="20"/>
          <w:lang w:val="uk-UA"/>
        </w:rPr>
        <w:t xml:space="preserve">днів до початку розрахункового періоду. Строк оплати рахунку Споживачем </w:t>
      </w:r>
      <w:r w:rsidRPr="007716D7">
        <w:rPr>
          <w:rFonts w:ascii="Times New Roman" w:hAnsi="Times New Roman"/>
          <w:color w:val="000000"/>
          <w:sz w:val="20"/>
          <w:szCs w:val="20"/>
          <w:lang w:val="uk-UA"/>
        </w:rPr>
        <w:t>за 5 операційних днів до початку розрахункового періоду.</w:t>
      </w:r>
      <w:r w:rsidRPr="007716D7">
        <w:rPr>
          <w:rFonts w:ascii="Times New Roman" w:hAnsi="Times New Roman" w:cs="Times New Roman"/>
          <w:sz w:val="20"/>
          <w:szCs w:val="20"/>
          <w:lang w:val="uk-UA"/>
        </w:rPr>
        <w:t xml:space="preserve"> </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фактична вартість спожитої електричної енергії перевищує суму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Якщо сума коштів, сплачених Споживачем як</w:t>
      </w:r>
      <w:r w:rsidRPr="007716D7">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7716D7">
        <w:rPr>
          <w:rFonts w:ascii="Times New Roman" w:hAnsi="Times New Roman" w:cs="Times New Roman"/>
          <w:sz w:val="20"/>
          <w:szCs w:val="20"/>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667FAF" w:rsidRPr="007716D7" w:rsidRDefault="00667FAF" w:rsidP="00667FAF">
      <w:pPr>
        <w:spacing w:after="0" w:line="240" w:lineRule="auto"/>
        <w:ind w:firstLine="567"/>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Оплата здійснюється на поточний рахунок Постачальника,</w:t>
      </w:r>
      <w:r w:rsidRPr="007716D7">
        <w:rPr>
          <w:rFonts w:ascii="Times New Roman" w:hAnsi="Times New Roman" w:cs="Times New Roman"/>
          <w:sz w:val="20"/>
          <w:szCs w:val="20"/>
        </w:rPr>
        <w:t xml:space="preserve"> </w:t>
      </w:r>
      <w:r w:rsidRPr="007716D7">
        <w:rPr>
          <w:rFonts w:ascii="Times New Roman" w:hAnsi="Times New Roman" w:cs="Times New Roman"/>
          <w:sz w:val="20"/>
          <w:szCs w:val="20"/>
          <w:lang w:val="uk-UA"/>
        </w:rPr>
        <w:t>зазначений у розрахункових документах.</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lastRenderedPageBreak/>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667FAF" w:rsidRPr="00E16C0D" w:rsidRDefault="00667FAF" w:rsidP="00667FAF">
      <w:pPr>
        <w:spacing w:after="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4.  Спосіб оплати за послугу з розподілу електричної енергії</w:t>
      </w:r>
      <w:r>
        <w:rPr>
          <w:rFonts w:ascii="Times New Roman" w:hAnsi="Times New Roman" w:cs="Times New Roman"/>
          <w:b/>
          <w:lang w:val="uk-UA"/>
        </w:rPr>
        <w:t>.</w:t>
      </w:r>
    </w:p>
    <w:p w:rsidR="00667FAF" w:rsidRPr="007716D7" w:rsidRDefault="00667FAF" w:rsidP="00667FAF">
      <w:pPr>
        <w:spacing w:after="0" w:line="240" w:lineRule="auto"/>
        <w:jc w:val="both"/>
        <w:rPr>
          <w:rFonts w:ascii="Times New Roman" w:hAnsi="Times New Roman" w:cs="Times New Roman"/>
          <w:sz w:val="20"/>
          <w:szCs w:val="20"/>
          <w:lang w:val="uk-UA"/>
        </w:rPr>
      </w:pPr>
      <w:r w:rsidRPr="00667FAF">
        <w:rPr>
          <w:rFonts w:ascii="Times New Roman" w:hAnsi="Times New Roman" w:cs="Times New Roman"/>
          <w:sz w:val="20"/>
          <w:szCs w:val="20"/>
          <w:lang w:val="uk-UA"/>
        </w:rPr>
        <w:t>4.1. Оплата за послугу з розподілу електричної енергії здійснюється напряму оператору системи розподілу.</w:t>
      </w:r>
    </w:p>
    <w:p w:rsidR="00667FAF" w:rsidRDefault="00667FAF" w:rsidP="00667FAF">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5. Узгодження , коригування обсягів постачання електричної енергії споживачу.</w:t>
      </w:r>
    </w:p>
    <w:p w:rsidR="00667FAF" w:rsidRPr="007716D7" w:rsidRDefault="00667FAF" w:rsidP="00667FAF">
      <w:pPr>
        <w:spacing w:after="12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 xml:space="preserve">5.1. Відомості про обсяги очікуваного споживання електричної енергії в наступному році з помісячним розподілом подаються Споживачем до 1 грудня поточного року. </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5.2. У разі ненадання Споживачем зазначених відомостей про обсяги очікуваного споживання електричної енергії в наступному році з помісячним розподілом у термін, встановлений у п.5.1 цього Додатку,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наступного року.</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5.3. Заявка подається Споживачем одним із перелічених нижче способів:</w:t>
      </w:r>
    </w:p>
    <w:p w:rsidR="00667FAF" w:rsidRPr="007716D7" w:rsidRDefault="00667FAF" w:rsidP="00667FAF">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 xml:space="preserve">в електронному вигляді на електронну адресу  Постачальника </w:t>
      </w:r>
      <w:r w:rsidRPr="007716D7">
        <w:rPr>
          <w:rFonts w:ascii="Times New Roman" w:hAnsi="Times New Roman" w:cs="Times New Roman"/>
          <w:color w:val="222222"/>
          <w:sz w:val="20"/>
          <w:szCs w:val="20"/>
          <w:shd w:val="clear" w:color="auto" w:fill="FFFFFF"/>
          <w:lang w:val="en-US"/>
        </w:rPr>
        <w:t>office</w:t>
      </w:r>
      <w:r w:rsidRPr="007716D7">
        <w:rPr>
          <w:rFonts w:ascii="Times New Roman" w:hAnsi="Times New Roman" w:cs="Times New Roman"/>
          <w:color w:val="222222"/>
          <w:sz w:val="20"/>
          <w:szCs w:val="20"/>
          <w:shd w:val="clear" w:color="auto" w:fill="FFFFFF"/>
        </w:rPr>
        <w:t>@</w:t>
      </w:r>
      <w:r w:rsidRPr="007716D7">
        <w:rPr>
          <w:rFonts w:ascii="Times New Roman" w:hAnsi="Times New Roman" w:cs="Times New Roman"/>
          <w:color w:val="222222"/>
          <w:sz w:val="20"/>
          <w:szCs w:val="20"/>
          <w:shd w:val="clear" w:color="auto" w:fill="FFFFFF"/>
          <w:lang w:val="en-US"/>
        </w:rPr>
        <w:t>energozbut</w:t>
      </w:r>
      <w:r w:rsidRPr="007716D7">
        <w:rPr>
          <w:rFonts w:ascii="Times New Roman" w:hAnsi="Times New Roman" w:cs="Times New Roman"/>
          <w:color w:val="222222"/>
          <w:sz w:val="20"/>
          <w:szCs w:val="20"/>
          <w:shd w:val="clear" w:color="auto" w:fill="FFFFFF"/>
        </w:rPr>
        <w:t>.</w:t>
      </w:r>
      <w:r w:rsidRPr="007716D7">
        <w:rPr>
          <w:rFonts w:ascii="Times New Roman" w:hAnsi="Times New Roman" w:cs="Times New Roman"/>
          <w:color w:val="222222"/>
          <w:sz w:val="20"/>
          <w:szCs w:val="20"/>
          <w:shd w:val="clear" w:color="auto" w:fill="FFFFFF"/>
          <w:lang w:val="en-US"/>
        </w:rPr>
        <w:t>mk</w:t>
      </w:r>
      <w:r w:rsidRPr="007716D7">
        <w:rPr>
          <w:rFonts w:ascii="Times New Roman" w:hAnsi="Times New Roman" w:cs="Times New Roman"/>
          <w:color w:val="222222"/>
          <w:sz w:val="20"/>
          <w:szCs w:val="20"/>
          <w:shd w:val="clear" w:color="auto" w:fill="FFFFFF"/>
        </w:rPr>
        <w:t>.</w:t>
      </w:r>
      <w:r w:rsidRPr="007716D7">
        <w:rPr>
          <w:rFonts w:ascii="Times New Roman" w:hAnsi="Times New Roman" w:cs="Times New Roman"/>
          <w:color w:val="222222"/>
          <w:sz w:val="20"/>
          <w:szCs w:val="20"/>
          <w:shd w:val="clear" w:color="auto" w:fill="FFFFFF"/>
          <w:lang w:val="en-US"/>
        </w:rPr>
        <w:t>ua</w:t>
      </w:r>
      <w:r w:rsidRPr="007716D7">
        <w:rPr>
          <w:rFonts w:ascii="Times New Roman" w:hAnsi="Times New Roman" w:cs="Times New Roman"/>
          <w:sz w:val="20"/>
          <w:szCs w:val="20"/>
          <w:lang w:val="uk-UA"/>
        </w:rPr>
        <w:t xml:space="preserve">  у форматі  </w:t>
      </w:r>
      <w:r w:rsidRPr="007716D7">
        <w:rPr>
          <w:rFonts w:ascii="Times New Roman" w:hAnsi="Times New Roman" w:cs="Times New Roman"/>
          <w:sz w:val="20"/>
          <w:szCs w:val="20"/>
          <w:lang w:val="en-US"/>
        </w:rPr>
        <w:t>pdf</w:t>
      </w:r>
      <w:r w:rsidRPr="007716D7">
        <w:rPr>
          <w:rFonts w:ascii="Times New Roman" w:hAnsi="Times New Roman" w:cs="Times New Roman"/>
          <w:sz w:val="20"/>
          <w:szCs w:val="20"/>
          <w:lang w:val="uk-UA"/>
        </w:rPr>
        <w:t>;</w:t>
      </w:r>
    </w:p>
    <w:p w:rsidR="00667FAF" w:rsidRPr="007716D7" w:rsidRDefault="00667FAF" w:rsidP="00667FAF">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факсимільним зв’язком телефон/факс Постачальника: (05136) 5-93-77;</w:t>
      </w:r>
    </w:p>
    <w:p w:rsidR="00667FAF" w:rsidRPr="007716D7" w:rsidRDefault="00667FAF" w:rsidP="00667FAF">
      <w:pPr>
        <w:pStyle w:val="a5"/>
        <w:numPr>
          <w:ilvl w:val="0"/>
          <w:numId w:val="7"/>
        </w:numPr>
        <w:spacing w:after="12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на поштову адресу Постачальника;</w:t>
      </w:r>
    </w:p>
    <w:p w:rsidR="00667FAF" w:rsidRPr="007716D7" w:rsidRDefault="00667FAF" w:rsidP="00667FAF">
      <w:pPr>
        <w:pStyle w:val="a5"/>
        <w:numPr>
          <w:ilvl w:val="0"/>
          <w:numId w:val="7"/>
        </w:numPr>
        <w:spacing w:after="0" w:line="240" w:lineRule="auto"/>
        <w:jc w:val="both"/>
        <w:rPr>
          <w:rFonts w:ascii="Times New Roman" w:hAnsi="Times New Roman" w:cs="Times New Roman"/>
          <w:sz w:val="20"/>
          <w:szCs w:val="20"/>
        </w:rPr>
      </w:pPr>
      <w:r w:rsidRPr="007716D7">
        <w:rPr>
          <w:rFonts w:ascii="Times New Roman" w:hAnsi="Times New Roman" w:cs="Times New Roman"/>
          <w:sz w:val="20"/>
          <w:szCs w:val="20"/>
          <w:lang w:val="uk-UA"/>
        </w:rPr>
        <w:t>особисто до офісу Постачальника.</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5.4. У разі перевищення обсягів очікуваного споживання електричної енергії у розрахунковому періоді Споживач має право звернутись до Постачальника з заявою про коригування обсягу очікуваного споживання за формою, розміщеною на сайті Постачальника, до 14 числа поточного розрахункового періоду. Заява подається одним із способів перелічених у п.5.3 Комерційної пропозиції. Після отримання Постачальником заяву про коригування обсягу очікуваного споживання Постачальник надає Споживачу розрахунковий документ для здійснення доплати на додатково заявлений обсяг електричної енергії, термін сплати 5 (п’ять) операційних днів. Підставою для збільшення обсягу споживання електричної енергії є оплата Споживачем додатково заявленого обсягу електричної енергії.</w:t>
      </w:r>
    </w:p>
    <w:p w:rsidR="00667FAF" w:rsidRDefault="00667FAF" w:rsidP="00667FAF">
      <w:pPr>
        <w:spacing w:after="0"/>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667FAF" w:rsidRPr="007716D7" w:rsidRDefault="00667FAF" w:rsidP="00667FAF">
      <w:pPr>
        <w:autoSpaceDE w:val="0"/>
        <w:autoSpaceDN w:val="0"/>
        <w:adjustRightInd w:val="0"/>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6.1. Штрафні санкції за дострокове розірвання Договору за ініціативою Споживача відсутні.</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6.2. 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667FAF" w:rsidRDefault="00667FAF" w:rsidP="00667FAF">
      <w:pPr>
        <w:spacing w:after="0"/>
        <w:ind w:firstLine="567"/>
        <w:jc w:val="both"/>
        <w:rPr>
          <w:rFonts w:ascii="Times New Roman" w:hAnsi="Times New Roman" w:cs="Times New Roman"/>
          <w:b/>
          <w:lang w:val="uk-UA"/>
        </w:rPr>
      </w:pPr>
      <w:r>
        <w:rPr>
          <w:rFonts w:ascii="Times New Roman" w:hAnsi="Times New Roman" w:cs="Times New Roman"/>
          <w:b/>
          <w:lang w:val="uk-UA"/>
        </w:rPr>
        <w:t>7</w:t>
      </w:r>
      <w:r w:rsidRPr="00387AEC">
        <w:rPr>
          <w:rFonts w:ascii="Times New Roman" w:hAnsi="Times New Roman" w:cs="Times New Roman"/>
          <w:b/>
          <w:lang w:val="uk-UA"/>
        </w:rPr>
        <w:t xml:space="preserve">. Розмір пені. </w:t>
      </w:r>
    </w:p>
    <w:p w:rsidR="00667FAF" w:rsidRPr="007716D7" w:rsidRDefault="00667FAF" w:rsidP="00667FAF">
      <w:pPr>
        <w:spacing w:after="0"/>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7.1. 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667FAF" w:rsidRDefault="00667FAF" w:rsidP="00667FAF">
      <w:pPr>
        <w:spacing w:after="0"/>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t xml:space="preserve">8. </w:t>
      </w:r>
      <w:r w:rsidRPr="00EB6334">
        <w:rPr>
          <w:rFonts w:ascii="Times New Roman" w:hAnsi="Times New Roman" w:cs="Times New Roman"/>
          <w:b/>
          <w:color w:val="000000"/>
          <w:sz w:val="21"/>
          <w:szCs w:val="21"/>
          <w:lang w:val="uk-UA"/>
        </w:rPr>
        <w:t>Зобов'язання надавати компенсації споживачу за недотримання електропостачальником комерційної якості надання послуг</w:t>
      </w:r>
      <w:r>
        <w:rPr>
          <w:rFonts w:ascii="Times New Roman" w:hAnsi="Times New Roman" w:cs="Times New Roman"/>
          <w:b/>
          <w:color w:val="000000"/>
          <w:sz w:val="21"/>
          <w:szCs w:val="21"/>
          <w:lang w:val="uk-UA"/>
        </w:rPr>
        <w:t>.</w:t>
      </w:r>
    </w:p>
    <w:p w:rsidR="00667FAF" w:rsidRPr="007716D7" w:rsidRDefault="00667FAF" w:rsidP="00667FAF">
      <w:pPr>
        <w:spacing w:after="0" w:line="240" w:lineRule="auto"/>
        <w:jc w:val="both"/>
        <w:rPr>
          <w:rFonts w:ascii="Times New Roman" w:hAnsi="Times New Roman" w:cs="Times New Roman"/>
          <w:sz w:val="20"/>
          <w:szCs w:val="20"/>
          <w:lang w:val="uk-UA"/>
        </w:rPr>
      </w:pPr>
      <w:r w:rsidRPr="007716D7">
        <w:rPr>
          <w:rFonts w:ascii="Times New Roman" w:hAnsi="Times New Roman" w:cs="Times New Roman"/>
          <w:sz w:val="20"/>
          <w:szCs w:val="20"/>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667FAF" w:rsidRDefault="00667FAF" w:rsidP="00667FAF">
      <w:pPr>
        <w:spacing w:after="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протягом 12 календарних місяців.</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9.3. Договір може бути розірвано в інший термін за ініціативою будь-якої зі Сторін у порядку, визначеному законодавством України.</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9.5. Комерційна пропозиція №</w:t>
      </w:r>
      <w:r>
        <w:rPr>
          <w:rFonts w:ascii="Times New Roman" w:hAnsi="Times New Roman" w:cs="Times New Roman"/>
          <w:color w:val="000000"/>
          <w:sz w:val="20"/>
          <w:szCs w:val="20"/>
          <w:lang w:val="uk-UA"/>
        </w:rPr>
        <w:t>3</w:t>
      </w:r>
      <w:r w:rsidR="009847BD">
        <w:rPr>
          <w:rFonts w:ascii="Times New Roman" w:hAnsi="Times New Roman" w:cs="Times New Roman"/>
          <w:color w:val="000000"/>
          <w:sz w:val="20"/>
          <w:szCs w:val="20"/>
          <w:lang w:val="uk-UA"/>
        </w:rPr>
        <w:t>7</w:t>
      </w:r>
      <w:r w:rsidRPr="007716D7">
        <w:rPr>
          <w:rFonts w:ascii="Times New Roman" w:hAnsi="Times New Roman" w:cs="Times New Roman"/>
          <w:color w:val="000000"/>
          <w:sz w:val="20"/>
          <w:szCs w:val="20"/>
          <w:lang w:val="uk-UA"/>
        </w:rPr>
        <w:t xml:space="preserve"> набирає чинності з 01.01.202</w:t>
      </w:r>
      <w:r w:rsidR="009847BD">
        <w:rPr>
          <w:rFonts w:ascii="Times New Roman" w:hAnsi="Times New Roman" w:cs="Times New Roman"/>
          <w:color w:val="000000"/>
          <w:sz w:val="20"/>
          <w:szCs w:val="20"/>
          <w:lang w:val="uk-UA"/>
        </w:rPr>
        <w:t>5</w:t>
      </w:r>
      <w:r w:rsidRPr="007716D7">
        <w:rPr>
          <w:rFonts w:ascii="Times New Roman" w:hAnsi="Times New Roman" w:cs="Times New Roman"/>
          <w:color w:val="000000"/>
          <w:sz w:val="20"/>
          <w:szCs w:val="20"/>
          <w:lang w:val="uk-UA"/>
        </w:rPr>
        <w:t xml:space="preserve"> року. Для споживачів, які станом на 01.01.202</w:t>
      </w:r>
      <w:r w:rsidR="009847BD">
        <w:rPr>
          <w:rFonts w:ascii="Times New Roman" w:hAnsi="Times New Roman" w:cs="Times New Roman"/>
          <w:color w:val="000000"/>
          <w:sz w:val="20"/>
          <w:szCs w:val="20"/>
          <w:lang w:val="uk-UA"/>
        </w:rPr>
        <w:t>5</w:t>
      </w:r>
      <w:r w:rsidRPr="007716D7">
        <w:rPr>
          <w:rFonts w:ascii="Times New Roman" w:hAnsi="Times New Roman" w:cs="Times New Roman"/>
          <w:color w:val="000000"/>
          <w:sz w:val="20"/>
          <w:szCs w:val="20"/>
          <w:lang w:val="uk-UA"/>
        </w:rPr>
        <w:t xml:space="preserve">р. мали укладений Договір про постачання електричної енергії споживачу на умовах комерційних пропозицій № </w:t>
      </w:r>
      <w:r w:rsidR="009847BD">
        <w:rPr>
          <w:rFonts w:ascii="Times New Roman" w:hAnsi="Times New Roman" w:cs="Times New Roman"/>
          <w:color w:val="000000"/>
          <w:sz w:val="20"/>
          <w:szCs w:val="20"/>
          <w:lang w:val="uk-UA"/>
        </w:rPr>
        <w:t>32</w:t>
      </w:r>
      <w:r w:rsidRPr="007716D7">
        <w:rPr>
          <w:rFonts w:ascii="Times New Roman" w:hAnsi="Times New Roman" w:cs="Times New Roman"/>
          <w:color w:val="000000"/>
          <w:sz w:val="20"/>
          <w:szCs w:val="20"/>
          <w:lang w:val="uk-UA"/>
        </w:rPr>
        <w:t xml:space="preserve"> дія Договору продовжується на умовах Комерційної пропозиції №</w:t>
      </w:r>
      <w:r>
        <w:rPr>
          <w:rFonts w:ascii="Times New Roman" w:hAnsi="Times New Roman" w:cs="Times New Roman"/>
          <w:color w:val="000000"/>
          <w:sz w:val="20"/>
          <w:szCs w:val="20"/>
          <w:lang w:val="uk-UA"/>
        </w:rPr>
        <w:t>3</w:t>
      </w:r>
      <w:r w:rsidR="009847BD">
        <w:rPr>
          <w:rFonts w:ascii="Times New Roman" w:hAnsi="Times New Roman" w:cs="Times New Roman"/>
          <w:color w:val="000000"/>
          <w:sz w:val="20"/>
          <w:szCs w:val="20"/>
          <w:lang w:val="uk-UA"/>
        </w:rPr>
        <w:t>7</w:t>
      </w:r>
      <w:bookmarkStart w:id="0" w:name="_GoBack"/>
      <w:bookmarkEnd w:id="0"/>
      <w:r>
        <w:rPr>
          <w:rFonts w:ascii="Times New Roman" w:hAnsi="Times New Roman" w:cs="Times New Roman"/>
          <w:color w:val="000000"/>
          <w:sz w:val="20"/>
          <w:szCs w:val="20"/>
          <w:lang w:val="uk-UA"/>
        </w:rPr>
        <w:t>.</w:t>
      </w:r>
      <w:r w:rsidRPr="007716D7">
        <w:rPr>
          <w:rFonts w:ascii="Times New Roman" w:hAnsi="Times New Roman" w:cs="Times New Roman"/>
          <w:color w:val="000000"/>
          <w:sz w:val="20"/>
          <w:szCs w:val="20"/>
          <w:lang w:val="uk-UA"/>
        </w:rPr>
        <w:t xml:space="preserve"> </w:t>
      </w:r>
    </w:p>
    <w:p w:rsidR="00667FAF" w:rsidRDefault="00667FAF" w:rsidP="00667FAF">
      <w:pPr>
        <w:autoSpaceDE w:val="0"/>
        <w:autoSpaceDN w:val="0"/>
        <w:adjustRightInd w:val="0"/>
        <w:spacing w:after="0"/>
        <w:ind w:firstLine="567"/>
        <w:jc w:val="both"/>
        <w:rPr>
          <w:rFonts w:ascii="Times New Roman" w:hAnsi="Times New Roman" w:cs="Times New Roman"/>
          <w:b/>
          <w:color w:val="000000"/>
          <w:sz w:val="21"/>
          <w:szCs w:val="21"/>
          <w:lang w:val="uk-UA"/>
        </w:rPr>
      </w:pPr>
    </w:p>
    <w:p w:rsidR="00667FAF" w:rsidRDefault="00667FAF" w:rsidP="00667FAF">
      <w:pPr>
        <w:autoSpaceDE w:val="0"/>
        <w:autoSpaceDN w:val="0"/>
        <w:adjustRightInd w:val="0"/>
        <w:spacing w:after="0"/>
        <w:ind w:firstLine="567"/>
        <w:jc w:val="both"/>
        <w:rPr>
          <w:rFonts w:ascii="Times New Roman" w:hAnsi="Times New Roman" w:cs="Times New Roman"/>
          <w:b/>
          <w:color w:val="000000"/>
          <w:sz w:val="21"/>
          <w:szCs w:val="21"/>
          <w:lang w:val="uk-UA"/>
        </w:rPr>
      </w:pPr>
    </w:p>
    <w:p w:rsidR="00667FAF" w:rsidRPr="005D0A4F" w:rsidRDefault="00667FAF" w:rsidP="00667FAF">
      <w:pPr>
        <w:autoSpaceDE w:val="0"/>
        <w:autoSpaceDN w:val="0"/>
        <w:adjustRightInd w:val="0"/>
        <w:spacing w:after="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lastRenderedPageBreak/>
        <w:t>10. Інші умови.</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667FAF" w:rsidRPr="007716D7" w:rsidRDefault="00667FAF" w:rsidP="00667FAF">
      <w:p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667FAF" w:rsidRPr="007716D7" w:rsidRDefault="00667FAF" w:rsidP="00667FAF">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 xml:space="preserve">на офіційному </w:t>
      </w:r>
      <w:r w:rsidRPr="007716D7">
        <w:rPr>
          <w:rFonts w:ascii="Times New Roman" w:hAnsi="Times New Roman" w:cs="Times New Roman"/>
          <w:color w:val="000000"/>
          <w:sz w:val="20"/>
          <w:szCs w:val="20"/>
          <w:lang w:val="en-US"/>
        </w:rPr>
        <w:t>web</w:t>
      </w:r>
      <w:r w:rsidRPr="007716D7">
        <w:rPr>
          <w:rFonts w:ascii="Times New Roman" w:hAnsi="Times New Roman" w:cs="Times New Roman"/>
          <w:color w:val="000000"/>
          <w:sz w:val="20"/>
          <w:szCs w:val="20"/>
        </w:rPr>
        <w:t>-</w:t>
      </w:r>
      <w:r w:rsidRPr="007716D7">
        <w:rPr>
          <w:rFonts w:ascii="Times New Roman" w:hAnsi="Times New Roman" w:cs="Times New Roman"/>
          <w:color w:val="000000"/>
          <w:sz w:val="20"/>
          <w:szCs w:val="20"/>
          <w:lang w:val="uk-UA"/>
        </w:rPr>
        <w:t xml:space="preserve">сайті Постачальника: </w:t>
      </w:r>
      <w:hyperlink r:id="rId8" w:history="1">
        <w:r w:rsidRPr="007716D7">
          <w:rPr>
            <w:rStyle w:val="a9"/>
            <w:rFonts w:ascii="Times New Roman" w:hAnsi="Times New Roman" w:cs="Times New Roman"/>
            <w:sz w:val="20"/>
            <w:szCs w:val="20"/>
            <w:lang w:val="uk-UA"/>
          </w:rPr>
          <w:t>http://energozbut.mk.ua/</w:t>
        </w:r>
      </w:hyperlink>
      <w:r w:rsidRPr="007716D7">
        <w:rPr>
          <w:rFonts w:ascii="Times New Roman" w:hAnsi="Times New Roman" w:cs="Times New Roman"/>
          <w:color w:val="000000"/>
          <w:sz w:val="20"/>
          <w:szCs w:val="20"/>
          <w:lang w:val="uk-UA"/>
        </w:rPr>
        <w:t>;</w:t>
      </w:r>
    </w:p>
    <w:p w:rsidR="00667FAF" w:rsidRPr="007716D7" w:rsidRDefault="00667FAF" w:rsidP="00667FAF">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через особистий кабінет Промислового споживача;</w:t>
      </w:r>
    </w:p>
    <w:p w:rsidR="00667FAF" w:rsidRPr="007716D7" w:rsidRDefault="00667FAF" w:rsidP="00667FAF">
      <w:pPr>
        <w:pStyle w:val="a5"/>
        <w:numPr>
          <w:ilvl w:val="0"/>
          <w:numId w:val="8"/>
        </w:numPr>
        <w:autoSpaceDE w:val="0"/>
        <w:autoSpaceDN w:val="0"/>
        <w:adjustRightInd w:val="0"/>
        <w:spacing w:after="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в центрі обслуговування споживачів.</w:t>
      </w:r>
    </w:p>
    <w:p w:rsidR="00667FAF" w:rsidRPr="007716D7" w:rsidRDefault="00667FAF" w:rsidP="00667FAF">
      <w:pPr>
        <w:autoSpaceDE w:val="0"/>
        <w:autoSpaceDN w:val="0"/>
        <w:adjustRightInd w:val="0"/>
        <w:jc w:val="both"/>
        <w:rPr>
          <w:rFonts w:ascii="Times New Roman" w:hAnsi="Times New Roman" w:cs="Times New Roman"/>
          <w:color w:val="000000"/>
          <w:sz w:val="20"/>
          <w:szCs w:val="20"/>
          <w:lang w:val="uk-UA"/>
        </w:rPr>
      </w:pPr>
      <w:r w:rsidRPr="007716D7">
        <w:rPr>
          <w:rFonts w:ascii="Times New Roman" w:hAnsi="Times New Roman" w:cs="Times New Roman"/>
          <w:color w:val="000000"/>
          <w:sz w:val="20"/>
          <w:szCs w:val="20"/>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667FAF" w:rsidRPr="00AB50FA" w:rsidTr="00103246">
        <w:tc>
          <w:tcPr>
            <w:tcW w:w="5069" w:type="dxa"/>
          </w:tcPr>
          <w:p w:rsidR="00667FAF" w:rsidRDefault="00667FAF" w:rsidP="00103246">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667FAF" w:rsidRDefault="00667FAF" w:rsidP="00103246">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667FAF" w:rsidRPr="00AB50FA" w:rsidRDefault="00667FAF" w:rsidP="00103246">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667FAF" w:rsidRPr="00AB50FA" w:rsidRDefault="00667FAF" w:rsidP="00103246">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667FAF" w:rsidRDefault="00667FAF" w:rsidP="00103246">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____________________Катерина ЧАЛЮК</w:t>
            </w:r>
          </w:p>
          <w:p w:rsidR="00667FAF" w:rsidRPr="00AB50FA" w:rsidRDefault="00667FAF" w:rsidP="00103246">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667FAF" w:rsidRDefault="00667FAF" w:rsidP="00103246">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667FAF" w:rsidRDefault="00667FAF" w:rsidP="00103246">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667FAF" w:rsidRDefault="00667FAF" w:rsidP="00103246">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667FAF" w:rsidRDefault="00667FAF" w:rsidP="00103246">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667FAF" w:rsidRPr="00AB50FA" w:rsidRDefault="00667FAF" w:rsidP="00103246">
            <w:pPr>
              <w:autoSpaceDE w:val="0"/>
              <w:autoSpaceDN w:val="0"/>
              <w:adjustRightInd w:val="0"/>
              <w:jc w:val="both"/>
              <w:rPr>
                <w:rFonts w:ascii="Times New Roman" w:hAnsi="Times New Roman" w:cs="Times New Roman"/>
                <w:b/>
                <w:color w:val="000000"/>
                <w:sz w:val="21"/>
                <w:szCs w:val="21"/>
                <w:lang w:val="uk-UA"/>
              </w:rPr>
            </w:pPr>
          </w:p>
        </w:tc>
      </w:tr>
    </w:tbl>
    <w:p w:rsidR="00A80E0A" w:rsidRDefault="00A80E0A" w:rsidP="002D787F">
      <w:pPr>
        <w:ind w:firstLine="567"/>
        <w:jc w:val="both"/>
        <w:rPr>
          <w:rFonts w:ascii="Times New Roman" w:hAnsi="Times New Roman" w:cs="Times New Roman"/>
          <w:lang w:val="uk-UA"/>
        </w:rPr>
      </w:pPr>
    </w:p>
    <w:p w:rsidR="00667FAF" w:rsidRPr="00311975" w:rsidRDefault="00667FAF" w:rsidP="00667FAF">
      <w:pPr>
        <w:jc w:val="both"/>
        <w:rPr>
          <w:rFonts w:ascii="Times New Roman" w:hAnsi="Times New Roman" w:cs="Times New Roman"/>
          <w:lang w:val="uk-UA"/>
        </w:rPr>
      </w:pPr>
    </w:p>
    <w:sectPr w:rsidR="00667FAF" w:rsidRPr="00311975" w:rsidSect="00A4191F">
      <w:footerReference w:type="default" r:id="rId9"/>
      <w:pgSz w:w="11906" w:h="16838"/>
      <w:pgMar w:top="851"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81C" w:rsidRDefault="002D381C">
      <w:pPr>
        <w:spacing w:after="0" w:line="240" w:lineRule="auto"/>
      </w:pPr>
      <w:r>
        <w:separator/>
      </w:r>
    </w:p>
  </w:endnote>
  <w:endnote w:type="continuationSeparator" w:id="0">
    <w:p w:rsidR="002D381C" w:rsidRDefault="002D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611178"/>
      <w:docPartObj>
        <w:docPartGallery w:val="Page Numbers (Bottom of Page)"/>
        <w:docPartUnique/>
      </w:docPartObj>
    </w:sdtPr>
    <w:sdtEndPr>
      <w:rPr>
        <w:sz w:val="16"/>
        <w:szCs w:val="16"/>
      </w:rPr>
    </w:sdtEndPr>
    <w:sdtContent>
      <w:p w:rsidR="00223818" w:rsidRPr="00223818" w:rsidRDefault="005700E1">
        <w:pPr>
          <w:pStyle w:val="a3"/>
          <w:jc w:val="center"/>
          <w:rPr>
            <w:sz w:val="16"/>
            <w:szCs w:val="16"/>
          </w:rPr>
        </w:pPr>
        <w:r w:rsidRPr="00223818">
          <w:rPr>
            <w:sz w:val="16"/>
            <w:szCs w:val="16"/>
          </w:rPr>
          <w:fldChar w:fldCharType="begin"/>
        </w:r>
        <w:r w:rsidRPr="00223818">
          <w:rPr>
            <w:sz w:val="16"/>
            <w:szCs w:val="16"/>
          </w:rPr>
          <w:instrText>PAGE   \* MERGEFORMAT</w:instrText>
        </w:r>
        <w:r w:rsidRPr="00223818">
          <w:rPr>
            <w:sz w:val="16"/>
            <w:szCs w:val="16"/>
          </w:rPr>
          <w:fldChar w:fldCharType="separate"/>
        </w:r>
        <w:r w:rsidR="009847BD">
          <w:rPr>
            <w:noProof/>
            <w:sz w:val="16"/>
            <w:szCs w:val="16"/>
          </w:rPr>
          <w:t>3</w:t>
        </w:r>
        <w:r w:rsidRPr="00223818">
          <w:rPr>
            <w:sz w:val="16"/>
            <w:szCs w:val="16"/>
          </w:rPr>
          <w:fldChar w:fldCharType="end"/>
        </w:r>
      </w:p>
    </w:sdtContent>
  </w:sdt>
  <w:p w:rsidR="00223818" w:rsidRDefault="002D381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81C" w:rsidRDefault="002D381C">
      <w:pPr>
        <w:spacing w:after="0" w:line="240" w:lineRule="auto"/>
      </w:pPr>
      <w:r>
        <w:separator/>
      </w:r>
    </w:p>
  </w:footnote>
  <w:footnote w:type="continuationSeparator" w:id="0">
    <w:p w:rsidR="002D381C" w:rsidRDefault="002D3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68BF"/>
    <w:rsid w:val="00041176"/>
    <w:rsid w:val="00045919"/>
    <w:rsid w:val="00066AFF"/>
    <w:rsid w:val="00081A6B"/>
    <w:rsid w:val="00097855"/>
    <w:rsid w:val="000E53DE"/>
    <w:rsid w:val="000F007C"/>
    <w:rsid w:val="00104EC5"/>
    <w:rsid w:val="001133C8"/>
    <w:rsid w:val="00133562"/>
    <w:rsid w:val="00134F6D"/>
    <w:rsid w:val="00140B90"/>
    <w:rsid w:val="00185BE3"/>
    <w:rsid w:val="00191BA0"/>
    <w:rsid w:val="001A1AFC"/>
    <w:rsid w:val="001A2193"/>
    <w:rsid w:val="001B48BB"/>
    <w:rsid w:val="001C7F81"/>
    <w:rsid w:val="001E0C01"/>
    <w:rsid w:val="001F4339"/>
    <w:rsid w:val="002161D8"/>
    <w:rsid w:val="0023124D"/>
    <w:rsid w:val="00241FA8"/>
    <w:rsid w:val="00246F13"/>
    <w:rsid w:val="00270C51"/>
    <w:rsid w:val="00294001"/>
    <w:rsid w:val="002A604E"/>
    <w:rsid w:val="002B0B16"/>
    <w:rsid w:val="002B4954"/>
    <w:rsid w:val="002C01EE"/>
    <w:rsid w:val="002D381C"/>
    <w:rsid w:val="002D787F"/>
    <w:rsid w:val="00311975"/>
    <w:rsid w:val="003613E4"/>
    <w:rsid w:val="00366D7F"/>
    <w:rsid w:val="00376850"/>
    <w:rsid w:val="00387AEC"/>
    <w:rsid w:val="003A54A5"/>
    <w:rsid w:val="003B7410"/>
    <w:rsid w:val="003C7AE3"/>
    <w:rsid w:val="003E66C2"/>
    <w:rsid w:val="00406063"/>
    <w:rsid w:val="00413BCE"/>
    <w:rsid w:val="00416880"/>
    <w:rsid w:val="00430BDD"/>
    <w:rsid w:val="00443E62"/>
    <w:rsid w:val="00455D01"/>
    <w:rsid w:val="004569CD"/>
    <w:rsid w:val="004819EE"/>
    <w:rsid w:val="004920D2"/>
    <w:rsid w:val="00495EE2"/>
    <w:rsid w:val="004B6DDC"/>
    <w:rsid w:val="004C0F76"/>
    <w:rsid w:val="004F2462"/>
    <w:rsid w:val="00514F68"/>
    <w:rsid w:val="00545B97"/>
    <w:rsid w:val="0056446B"/>
    <w:rsid w:val="005700E1"/>
    <w:rsid w:val="00571A18"/>
    <w:rsid w:val="00583E59"/>
    <w:rsid w:val="00596841"/>
    <w:rsid w:val="00597621"/>
    <w:rsid w:val="005A2A21"/>
    <w:rsid w:val="005D434C"/>
    <w:rsid w:val="00646E3E"/>
    <w:rsid w:val="00661194"/>
    <w:rsid w:val="00667FAF"/>
    <w:rsid w:val="0067100D"/>
    <w:rsid w:val="006A7351"/>
    <w:rsid w:val="006B3FE7"/>
    <w:rsid w:val="006D5FE3"/>
    <w:rsid w:val="006E4AF4"/>
    <w:rsid w:val="00704E96"/>
    <w:rsid w:val="00705AE8"/>
    <w:rsid w:val="00715386"/>
    <w:rsid w:val="007344C1"/>
    <w:rsid w:val="00736EF3"/>
    <w:rsid w:val="00762F0A"/>
    <w:rsid w:val="0077140E"/>
    <w:rsid w:val="007D3019"/>
    <w:rsid w:val="007F0992"/>
    <w:rsid w:val="00814135"/>
    <w:rsid w:val="00817AEE"/>
    <w:rsid w:val="008209A1"/>
    <w:rsid w:val="00843141"/>
    <w:rsid w:val="008478B7"/>
    <w:rsid w:val="00853DCF"/>
    <w:rsid w:val="00854D67"/>
    <w:rsid w:val="00866AC6"/>
    <w:rsid w:val="00892AFC"/>
    <w:rsid w:val="008B7110"/>
    <w:rsid w:val="008C2461"/>
    <w:rsid w:val="008D390D"/>
    <w:rsid w:val="00903C7C"/>
    <w:rsid w:val="00931649"/>
    <w:rsid w:val="00952CC4"/>
    <w:rsid w:val="00957AD2"/>
    <w:rsid w:val="009847BD"/>
    <w:rsid w:val="009966C5"/>
    <w:rsid w:val="00997404"/>
    <w:rsid w:val="009A7DAC"/>
    <w:rsid w:val="009B6851"/>
    <w:rsid w:val="009E061F"/>
    <w:rsid w:val="009F149B"/>
    <w:rsid w:val="00A1630E"/>
    <w:rsid w:val="00A22EF9"/>
    <w:rsid w:val="00A4370F"/>
    <w:rsid w:val="00A6573B"/>
    <w:rsid w:val="00A80E0A"/>
    <w:rsid w:val="00A816F6"/>
    <w:rsid w:val="00A94133"/>
    <w:rsid w:val="00A952FE"/>
    <w:rsid w:val="00A978F6"/>
    <w:rsid w:val="00AA459C"/>
    <w:rsid w:val="00AA63C7"/>
    <w:rsid w:val="00AF6346"/>
    <w:rsid w:val="00B247C0"/>
    <w:rsid w:val="00B2788D"/>
    <w:rsid w:val="00B325FA"/>
    <w:rsid w:val="00B637E2"/>
    <w:rsid w:val="00B95010"/>
    <w:rsid w:val="00BB46CB"/>
    <w:rsid w:val="00BE4A35"/>
    <w:rsid w:val="00C239F3"/>
    <w:rsid w:val="00C27AC1"/>
    <w:rsid w:val="00C43640"/>
    <w:rsid w:val="00C5484B"/>
    <w:rsid w:val="00C55AFE"/>
    <w:rsid w:val="00C87512"/>
    <w:rsid w:val="00C9110B"/>
    <w:rsid w:val="00CA037B"/>
    <w:rsid w:val="00CB2AFC"/>
    <w:rsid w:val="00CC6B03"/>
    <w:rsid w:val="00CF40E6"/>
    <w:rsid w:val="00D2173B"/>
    <w:rsid w:val="00D41DA9"/>
    <w:rsid w:val="00D42589"/>
    <w:rsid w:val="00D6183D"/>
    <w:rsid w:val="00D76541"/>
    <w:rsid w:val="00D92FF3"/>
    <w:rsid w:val="00DC45AF"/>
    <w:rsid w:val="00DC6A82"/>
    <w:rsid w:val="00DD0EE6"/>
    <w:rsid w:val="00E00144"/>
    <w:rsid w:val="00E1190A"/>
    <w:rsid w:val="00E16C0D"/>
    <w:rsid w:val="00E25701"/>
    <w:rsid w:val="00E36B42"/>
    <w:rsid w:val="00E5080E"/>
    <w:rsid w:val="00E54352"/>
    <w:rsid w:val="00E66801"/>
    <w:rsid w:val="00E75678"/>
    <w:rsid w:val="00E8667A"/>
    <w:rsid w:val="00EB1F4E"/>
    <w:rsid w:val="00EB6CF6"/>
    <w:rsid w:val="00EC0770"/>
    <w:rsid w:val="00EC1989"/>
    <w:rsid w:val="00ED3F2E"/>
    <w:rsid w:val="00F236A6"/>
    <w:rsid w:val="00F315EC"/>
    <w:rsid w:val="00F7687E"/>
    <w:rsid w:val="00F81CF5"/>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ozbut.mk.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2</cp:revision>
  <dcterms:created xsi:type="dcterms:W3CDTF">2024-12-03T08:00:00Z</dcterms:created>
  <dcterms:modified xsi:type="dcterms:W3CDTF">2024-12-03T08:00:00Z</dcterms:modified>
</cp:coreProperties>
</file>